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11278" cy="12874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278" cy="128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Hālāwai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 Pepeluali 2024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0 - 7:00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ke ahiahi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845 8437 9790, Passcode: puohala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meeting to Order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spacing w:line="240" w:lineRule="auto"/>
        <w:ind w:left="1440" w:right="63" w:hanging="360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5 Nowemapa 2023 Hālāwai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17 Ianuali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Apply to join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Kanaeokana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Activities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Pae Ka Leo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Leo Hiehie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Ola Ka ʻĪ Koʻolau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ʻImi Pono- 3/2/2024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right="63" w:hanging="360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Order mea ʻai, vaifala, Hiki Nō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by Feb 23 (please share widely)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right="63" w:hanging="360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VOLUNTEER SIGN UP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(please share widely)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help with: publicity, signage (please kōkua)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Upcoming/Announcements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SY24-25 HMOP BOD Elections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 of the year gathering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 Report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Kumu &amp; Makua Alakaʻi Papa Reports SY23-24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PM (Kumu Dukie &amp; Kumu Kamakaʻike) - Amy Kauahi lāua ʻo Jenny Bishop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P1 (Kumu Aokea) - Nōhealani lāua ʻo Beth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P2 (Kumu Kauʻi &amp; Kumu Kūkuluokalani) - Amber lāua ʻo Konrad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P3 (Kumu Kamakani) - Shelly May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P4 (Kumu Malia) - Krishelle, Kendall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P5 (Kumu Kiani) - Ola Torres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P6-10 (Kumu Kaikaina, Waianuhea &amp; Kūlani) - Jenny Bishop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Kanaeokana: Highlight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Puʻukū Report (Lehua)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Pilina Fund - Mokomoko </w:t>
      </w:r>
    </w:p>
    <w:p w:rsidR="00000000" w:rsidDel="00000000" w:rsidP="00000000" w:rsidRDefault="00000000" w:rsidRPr="00000000" w14:paraId="0000002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Reporting and Impact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Minami -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Hope Pelekikena Report (Brandi)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ʻAha Kauleo Report (Kaʻanoʻi)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Bills/Testimony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Kaiapuni Assessment Framework - April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SCC Report (Kamomi)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Māla Report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 Ka Hālāwai</w:t>
      </w:r>
    </w:p>
    <w:sectPr>
      <w:headerReference r:id="rId15" w:type="first"/>
      <w:footerReference r:id="rId16" w:type="default"/>
      <w:footerReference r:id="rId17" w:type="first"/>
      <w:pgSz w:h="15840" w:w="12240" w:orient="portrait"/>
      <w:pgMar w:bottom="765" w:top="95" w:left="122" w:right="137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</w:t>
    </w:r>
  </w:p>
  <w:p w:rsidR="00000000" w:rsidDel="00000000" w:rsidP="00000000" w:rsidRDefault="00000000" w:rsidRPr="00000000" w14:paraId="00000036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21 Iune 2023 @ 5:30pm</w:t>
    </w:r>
  </w:p>
  <w:p w:rsidR="00000000" w:rsidDel="00000000" w:rsidP="00000000" w:rsidRDefault="00000000" w:rsidRPr="00000000" w14:paraId="00000037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Meeting ID: 845 8437 9790 Passcode: puohala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NEXT HĀLĀWAI</w:t>
    </w:r>
  </w:p>
  <w:p w:rsidR="00000000" w:rsidDel="00000000" w:rsidP="00000000" w:rsidRDefault="00000000" w:rsidRPr="00000000" w14:paraId="00000039">
    <w:pPr>
      <w:widowControl w:val="0"/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20 Malaki 2024, 5:30pm</w:t>
    </w:r>
  </w:p>
  <w:p w:rsidR="00000000" w:rsidDel="00000000" w:rsidP="00000000" w:rsidRDefault="00000000" w:rsidRPr="00000000" w14:paraId="0000003A">
    <w:pPr>
      <w:widowControl w:val="0"/>
      <w:spacing w:line="240" w:lineRule="auto"/>
      <w:jc w:val="right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, 845 8437 9790, puohala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QSH26sY_ZGE65MOewEUqAv3hgQCj3Cbl/edit?usp=sharing&amp;ouid=106639502624639248485&amp;rtpof=true&amp;sd=true" TargetMode="External"/><Relationship Id="rId10" Type="http://schemas.openxmlformats.org/officeDocument/2006/relationships/hyperlink" Target="https://drive.google.com/file/d/1_g4kh_FXigYsV2QyKwXrt6VYhVhavDkw/view?usp=sharing" TargetMode="External"/><Relationship Id="rId13" Type="http://schemas.openxmlformats.org/officeDocument/2006/relationships/hyperlink" Target="https://docs.google.com/forms/d/e/1FAIpQLSembrWNdIKo_BIHRCqwI_OTrsRy8d8IWBQmEVUSl4NVCYYp4Q/viewform?usp=sf_link" TargetMode="External"/><Relationship Id="rId12" Type="http://schemas.openxmlformats.org/officeDocument/2006/relationships/hyperlink" Target="https://kanaeokana.ne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wklSXSqgt0bxbhStHIoSBjpcYn25Ci8H/view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ocs.google.com/forms/d/e/1FAIpQLSfIT5afie2kzVzLkr4uU9G1_RkBShFLxcj9vmCnOH3bRNcNpg/viewform?usp=sf_link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4584379790?pwd=OUZYdDcxK1BFTThrak90OFlMZWlLUT09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WejF3JFVwn1+80wdWXKP/p3gJg==">CgMxLjA4AHIhMWRodHFrUThTRE80Y3pfRlZiSXdpdl91TS01cGV5X092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