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Treasurer Report - 15 `Aukake 2019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I.</w:t>
        <w:tab/>
        <w:t xml:space="preserve">Recap: Motions from Hālāwai 22 Mei 2019</w:t>
        <w:tab/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Water dispenser in 7 kaiapuni classrooms - APPROVED for up to $1000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Alemanaka for 110 haumana: $1100($10ea) or $550($5ea) - APPROVED for up to $1100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II.</w:t>
        <w:tab/>
      </w:r>
    </w:p>
    <w:tbl>
      <w:tblPr>
        <w:tblStyle w:val="Table1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5"/>
        <w:gridCol w:w="2610"/>
        <w:gridCol w:w="2460"/>
        <w:gridCol w:w="1380"/>
        <w:gridCol w:w="1530"/>
        <w:tblGridChange w:id="0">
          <w:tblGrid>
            <w:gridCol w:w="1365"/>
            <w:gridCol w:w="2610"/>
            <w:gridCol w:w="2460"/>
            <w:gridCol w:w="1380"/>
            <w:gridCol w:w="1530"/>
          </w:tblGrid>
        </w:tblGridChange>
      </w:tblGrid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Transaction Type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Balance</w:t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20190523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Deposit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$100.00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$19,484.15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20190618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Deposit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$105.00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$19,589.15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20190731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Debit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DCCA-breg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$3.50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$19,585.65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20190801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Debit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`Alemenaka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$1,049.49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$18,536.16</w:t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III.</w:t>
        <w:tab/>
        <w:t xml:space="preserve">Motions:</w:t>
        <w:tab/>
        <w:t xml:space="preserve">Pre-approved Budget sy 2019-20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NOTES: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Current Balance does NOT reflect accurate available balance due Kumu Monies from Pre-Approved Budget sy 2018-19 not disbursed fully and palule-T order placed but not yet paid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